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155"/>
        <w:gridCol w:w="827"/>
        <w:gridCol w:w="5240"/>
      </w:tblGrid>
      <w:tr w:rsidR="007B6858" w14:paraId="396A6ACE" w14:textId="77777777" w:rsidTr="007C2D52">
        <w:trPr>
          <w:trHeight w:val="13322"/>
        </w:trPr>
        <w:tc>
          <w:tcPr>
            <w:tcW w:w="5155" w:type="dxa"/>
          </w:tcPr>
          <w:p w14:paraId="5D371DB7" w14:textId="5751F337" w:rsidR="007B6858" w:rsidRPr="00465960" w:rsidRDefault="00465960">
            <w:pPr>
              <w:pStyle w:val="Titel"/>
              <w:rPr>
                <w:color w:val="0070C0"/>
                <w:sz w:val="28"/>
              </w:rPr>
            </w:pPr>
            <w:bookmarkStart w:id="0" w:name="_Hlk357037"/>
            <w:bookmarkStart w:id="1" w:name="_GoBack"/>
            <w:bookmarkEnd w:id="1"/>
            <w:r w:rsidRPr="00465960">
              <w:rPr>
                <w:color w:val="0070C0"/>
                <w:sz w:val="28"/>
              </w:rPr>
              <w:t xml:space="preserve">Child Safeguarding </w:t>
            </w:r>
            <w:r w:rsidR="005E2D32" w:rsidRPr="00465960">
              <w:rPr>
                <w:color w:val="0070C0"/>
                <w:sz w:val="28"/>
              </w:rPr>
              <w:t>Risk Reflection</w:t>
            </w:r>
          </w:p>
          <w:p w14:paraId="267BD098" w14:textId="5E996A18" w:rsidR="007B6858" w:rsidRPr="0083679E" w:rsidRDefault="00D65861" w:rsidP="00AF0BE2">
            <w:pPr>
              <w:pStyle w:val="berschrift1"/>
              <w:jc w:val="both"/>
              <w:rPr>
                <w:i w:val="0"/>
                <w:szCs w:val="20"/>
              </w:rPr>
            </w:pPr>
            <w:r w:rsidRPr="0083679E">
              <w:rPr>
                <w:i w:val="0"/>
                <w:szCs w:val="20"/>
              </w:rPr>
              <w:t xml:space="preserve">This tool will be used to establish if there are child safeguarding risks which the </w:t>
            </w:r>
            <w:r w:rsidR="00F422B6" w:rsidRPr="0083679E">
              <w:rPr>
                <w:i w:val="0"/>
                <w:szCs w:val="20"/>
              </w:rPr>
              <w:t>partner</w:t>
            </w:r>
            <w:r w:rsidRPr="0083679E">
              <w:rPr>
                <w:i w:val="0"/>
                <w:szCs w:val="20"/>
              </w:rPr>
              <w:t xml:space="preserve"> </w:t>
            </w:r>
            <w:r w:rsidR="00F422B6" w:rsidRPr="0083679E">
              <w:rPr>
                <w:i w:val="0"/>
                <w:szCs w:val="20"/>
              </w:rPr>
              <w:t xml:space="preserve">organisation </w:t>
            </w:r>
            <w:r w:rsidRPr="0083679E">
              <w:rPr>
                <w:i w:val="0"/>
                <w:szCs w:val="20"/>
              </w:rPr>
              <w:t>has a duty of care</w:t>
            </w:r>
            <w:r w:rsidR="00371721" w:rsidRPr="0083679E">
              <w:rPr>
                <w:i w:val="0"/>
                <w:szCs w:val="20"/>
              </w:rPr>
              <w:t>*</w:t>
            </w:r>
            <w:r w:rsidRPr="0083679E">
              <w:rPr>
                <w:i w:val="0"/>
                <w:szCs w:val="20"/>
              </w:rPr>
              <w:t xml:space="preserve"> to mitigate against.</w:t>
            </w:r>
          </w:p>
          <w:p w14:paraId="67B14159" w14:textId="38FD0BDF" w:rsidR="00D65861" w:rsidRPr="007C2D52" w:rsidRDefault="00D65861" w:rsidP="00AF0BE2">
            <w:pPr>
              <w:jc w:val="both"/>
            </w:pPr>
            <w:r w:rsidRPr="007C2D52">
              <w:t xml:space="preserve">If there are </w:t>
            </w:r>
            <w:r w:rsidR="007C51CF" w:rsidRPr="007C2D52">
              <w:t xml:space="preserve">any </w:t>
            </w:r>
            <w:r w:rsidRPr="007C2D52">
              <w:t xml:space="preserve">child safeguarding risks identified through this process, the project must meet </w:t>
            </w:r>
            <w:r w:rsidR="007C51CF" w:rsidRPr="007C2D52">
              <w:t xml:space="preserve">all </w:t>
            </w:r>
            <w:r w:rsidRPr="007C2D52">
              <w:t>the requirements set out in the ‘Minimum Requirements for Child Safeguarding</w:t>
            </w:r>
            <w:r w:rsidR="00F422B6" w:rsidRPr="007C2D52">
              <w:t xml:space="preserve"> of Partners</w:t>
            </w:r>
            <w:r w:rsidRPr="007C2D52">
              <w:t>’.</w:t>
            </w:r>
          </w:p>
          <w:p w14:paraId="2A5A5C00" w14:textId="2696CD83" w:rsidR="008C500D" w:rsidRPr="007C2D52" w:rsidRDefault="008C500D" w:rsidP="00AF0BE2">
            <w:pPr>
              <w:spacing w:after="0"/>
              <w:jc w:val="both"/>
              <w:rPr>
                <w:rFonts w:cs="AppleSystemUIFont"/>
              </w:rPr>
            </w:pPr>
            <w:r w:rsidRPr="007C2D52">
              <w:rPr>
                <w:b/>
                <w:color w:val="0070C0"/>
              </w:rPr>
              <w:t xml:space="preserve">Note: </w:t>
            </w:r>
            <w:r w:rsidRPr="007C2D52">
              <w:rPr>
                <w:rFonts w:cs="AppleSystemUIFont"/>
              </w:rPr>
              <w:t>For the purposes of this exercise, ‘personnel’ refers to any persons employ</w:t>
            </w:r>
            <w:r w:rsidR="00013797" w:rsidRPr="007C2D52">
              <w:rPr>
                <w:rFonts w:cs="AppleSystemUIFont"/>
              </w:rPr>
              <w:t>ed</w:t>
            </w:r>
            <w:r w:rsidRPr="007C2D52">
              <w:rPr>
                <w:rFonts w:cs="AppleSystemUIFont"/>
              </w:rPr>
              <w:t xml:space="preserve"> or</w:t>
            </w:r>
            <w:r w:rsidR="00013797" w:rsidRPr="007C2D52">
              <w:rPr>
                <w:rFonts w:cs="AppleSystemUIFont"/>
              </w:rPr>
              <w:t xml:space="preserve"> conducting a</w:t>
            </w:r>
            <w:r w:rsidRPr="007C2D52">
              <w:rPr>
                <w:rFonts w:cs="AppleSystemUIFont"/>
              </w:rPr>
              <w:t xml:space="preserve"> service with</w:t>
            </w:r>
            <w:r w:rsidR="00F422B6" w:rsidRPr="007C2D52">
              <w:rPr>
                <w:rFonts w:cs="AppleSystemUIFont"/>
              </w:rPr>
              <w:t>in</w:t>
            </w:r>
            <w:r w:rsidRPr="007C2D52">
              <w:rPr>
                <w:rFonts w:cs="AppleSystemUIFont"/>
              </w:rPr>
              <w:t xml:space="preserve"> the </w:t>
            </w:r>
            <w:r w:rsidR="00F422B6" w:rsidRPr="007C2D52">
              <w:rPr>
                <w:rFonts w:cs="AppleSystemUIFont"/>
              </w:rPr>
              <w:t>project the partner organization is implementing</w:t>
            </w:r>
            <w:r w:rsidRPr="007C2D52">
              <w:rPr>
                <w:rFonts w:cs="AppleSystemUIFont"/>
              </w:rPr>
              <w:t xml:space="preserve"> and includes employees, interns, volunteers, contractors, consultants and any religious or lay assigned </w:t>
            </w:r>
            <w:r w:rsidR="00F422B6" w:rsidRPr="007C2D52">
              <w:rPr>
                <w:rFonts w:cs="AppleSystemUIFont"/>
              </w:rPr>
              <w:t>wh</w:t>
            </w:r>
            <w:r w:rsidRPr="007C2D52">
              <w:rPr>
                <w:rFonts w:cs="AppleSystemUIFont"/>
              </w:rPr>
              <w:t xml:space="preserve">o work in the </w:t>
            </w:r>
            <w:r w:rsidR="00F422B6" w:rsidRPr="007C2D52">
              <w:rPr>
                <w:rFonts w:cs="AppleSystemUIFont"/>
              </w:rPr>
              <w:t xml:space="preserve">project </w:t>
            </w:r>
            <w:r w:rsidRPr="007C2D52">
              <w:rPr>
                <w:rFonts w:cs="AppleSystemUIFont"/>
              </w:rPr>
              <w:t>or</w:t>
            </w:r>
            <w:r w:rsidR="00F422B6" w:rsidRPr="007C2D52">
              <w:rPr>
                <w:rFonts w:cs="AppleSystemUIFont"/>
              </w:rPr>
              <w:t xml:space="preserve"> are</w:t>
            </w:r>
            <w:r w:rsidRPr="007C2D52">
              <w:rPr>
                <w:rFonts w:cs="AppleSystemUIFont"/>
              </w:rPr>
              <w:t xml:space="preserve"> assigned to reside on the </w:t>
            </w:r>
            <w:r w:rsidR="00F422B6" w:rsidRPr="007C2D52">
              <w:rPr>
                <w:rFonts w:cs="AppleSystemUIFont"/>
              </w:rPr>
              <w:t>grounds of the project</w:t>
            </w:r>
            <w:r w:rsidRPr="007C2D52">
              <w:rPr>
                <w:rFonts w:cs="AppleSystemUIFont"/>
              </w:rPr>
              <w:t>.</w:t>
            </w:r>
          </w:p>
          <w:p w14:paraId="460CC5AA" w14:textId="77777777" w:rsidR="008C500D" w:rsidRPr="007C2D52" w:rsidRDefault="008C500D">
            <w:pPr>
              <w:pStyle w:val="KeinLeerraum"/>
              <w:jc w:val="both"/>
            </w:pPr>
          </w:p>
          <w:p w14:paraId="1D08F3CC" w14:textId="762F25D3" w:rsidR="007C51CF" w:rsidRPr="007C2D52" w:rsidRDefault="00F4460F">
            <w:pPr>
              <w:pStyle w:val="KeinLeerraum"/>
              <w:jc w:val="both"/>
            </w:pPr>
            <w:r w:rsidRPr="007C2D52">
              <w:t>Please</w:t>
            </w:r>
            <w:r w:rsidR="009E018A" w:rsidRPr="007C2D52">
              <w:t xml:space="preserve"> complete</w:t>
            </w:r>
            <w:r w:rsidR="00F217E5" w:rsidRPr="007C2D52">
              <w:t xml:space="preserve"> and </w:t>
            </w:r>
            <w:r w:rsidR="00E62B37" w:rsidRPr="007C2D52">
              <w:t>return</w:t>
            </w:r>
            <w:r w:rsidR="00F217E5" w:rsidRPr="007C2D52">
              <w:t xml:space="preserve"> to </w:t>
            </w:r>
            <w:sdt>
              <w:sdtPr>
                <w:rPr>
                  <w:rFonts w:ascii="Century Gothic" w:hAnsi="Century Gothic"/>
                  <w:color w:val="FF0000"/>
                </w:rPr>
                <w:alias w:val="Name of XN Member"/>
                <w:tag w:val=""/>
                <w:id w:val="-1521240660"/>
                <w:placeholder>
                  <w:docPart w:val="32AD61F547D84902895A63A516D18E58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37346" w:rsidRPr="007C2D52">
                  <w:rPr>
                    <w:rFonts w:ascii="Century Gothic" w:hAnsi="Century Gothic"/>
                    <w:color w:val="FF0000"/>
                  </w:rPr>
                  <w:t>Name of XN Member</w:t>
                </w:r>
              </w:sdtContent>
            </w:sdt>
            <w:r w:rsidRPr="007C2D52">
              <w:t>. Thank you.</w:t>
            </w:r>
          </w:p>
          <w:p w14:paraId="4C65964D" w14:textId="295C26B4" w:rsidR="00F217E5" w:rsidRPr="00427ACE" w:rsidRDefault="007C51CF" w:rsidP="00C62638">
            <w:pPr>
              <w:pStyle w:val="berschrift2"/>
              <w:rPr>
                <w:b/>
                <w:sz w:val="28"/>
              </w:rPr>
            </w:pPr>
            <w:r w:rsidRPr="00427ACE">
              <w:rPr>
                <w:b/>
                <w:sz w:val="28"/>
              </w:rPr>
              <w:t xml:space="preserve">Section A: </w:t>
            </w:r>
          </w:p>
          <w:p w14:paraId="4407EE74" w14:textId="77777777" w:rsidR="00F217E5" w:rsidRPr="00427ACE" w:rsidRDefault="00F217E5" w:rsidP="00F217E5">
            <w:pPr>
              <w:pStyle w:val="berschrift2"/>
              <w:rPr>
                <w:sz w:val="22"/>
              </w:rPr>
            </w:pPr>
            <w:r w:rsidRPr="00427ACE">
              <w:rPr>
                <w:sz w:val="22"/>
              </w:rPr>
              <w:t xml:space="preserve">Name: </w:t>
            </w:r>
          </w:p>
          <w:p w14:paraId="5FF01EBC" w14:textId="77777777" w:rsidR="00F217E5" w:rsidRPr="00427ACE" w:rsidRDefault="00F217E5" w:rsidP="00F217E5">
            <w:pPr>
              <w:pStyle w:val="berschrift2"/>
              <w:rPr>
                <w:sz w:val="22"/>
              </w:rPr>
            </w:pPr>
            <w:r w:rsidRPr="00427ACE">
              <w:rPr>
                <w:sz w:val="22"/>
              </w:rPr>
              <w:t>Role:</w:t>
            </w:r>
          </w:p>
          <w:p w14:paraId="53489801" w14:textId="41C38D1E" w:rsidR="00F217E5" w:rsidRPr="00427ACE" w:rsidRDefault="00F422B6" w:rsidP="00F217E5">
            <w:pPr>
              <w:pStyle w:val="berschrift2"/>
              <w:rPr>
                <w:sz w:val="22"/>
              </w:rPr>
            </w:pPr>
            <w:r w:rsidRPr="00427ACE">
              <w:rPr>
                <w:sz w:val="22"/>
              </w:rPr>
              <w:t xml:space="preserve">Partner </w:t>
            </w:r>
            <w:r w:rsidR="00F217E5" w:rsidRPr="00427ACE">
              <w:rPr>
                <w:sz w:val="22"/>
              </w:rPr>
              <w:t>Organisation:</w:t>
            </w:r>
          </w:p>
          <w:p w14:paraId="7521326A" w14:textId="28777E37" w:rsidR="00F217E5" w:rsidRPr="00427ACE" w:rsidRDefault="00F217E5" w:rsidP="00F217E5">
            <w:pPr>
              <w:pStyle w:val="berschrift2"/>
              <w:rPr>
                <w:sz w:val="22"/>
              </w:rPr>
            </w:pPr>
            <w:r w:rsidRPr="00427ACE">
              <w:rPr>
                <w:sz w:val="22"/>
              </w:rPr>
              <w:t xml:space="preserve">Date: </w:t>
            </w:r>
          </w:p>
          <w:p w14:paraId="0176600B" w14:textId="145354E2" w:rsidR="00F217E5" w:rsidRPr="00427ACE" w:rsidRDefault="00F217E5" w:rsidP="00F217E5">
            <w:pPr>
              <w:pStyle w:val="KeinLeerraum"/>
              <w:jc w:val="both"/>
              <w:rPr>
                <w:b/>
                <w:sz w:val="22"/>
              </w:rPr>
            </w:pPr>
          </w:p>
          <w:p w14:paraId="0FF4E667" w14:textId="0CB336B7" w:rsidR="007B6858" w:rsidRPr="00F431FD" w:rsidRDefault="009E018A" w:rsidP="00AF0BE2">
            <w:pPr>
              <w:pStyle w:val="berschrift2"/>
              <w:spacing w:before="0"/>
              <w:jc w:val="both"/>
            </w:pPr>
            <w:r w:rsidRPr="00F431FD">
              <w:t xml:space="preserve">Risk 1:  Do personnel have contact with </w:t>
            </w:r>
            <w:r w:rsidR="00971CB9" w:rsidRPr="00F431FD">
              <w:t>children</w:t>
            </w:r>
            <w:r w:rsidRPr="00F431FD">
              <w:t xml:space="preserve"> who are under your </w:t>
            </w:r>
            <w:proofErr w:type="spellStart"/>
            <w:r w:rsidRPr="00F431FD">
              <w:t>organisation’s</w:t>
            </w:r>
            <w:proofErr w:type="spellEnd"/>
            <w:r w:rsidRPr="00F431FD">
              <w:t xml:space="preserve"> care</w:t>
            </w:r>
            <w:r w:rsidR="00371721" w:rsidRPr="00F431FD">
              <w:t>*</w:t>
            </w:r>
            <w:r w:rsidR="00971CB9" w:rsidRPr="00F431FD">
              <w:t>?</w:t>
            </w:r>
          </w:p>
          <w:p w14:paraId="115732D7" w14:textId="474C789A" w:rsidR="009E018A" w:rsidRPr="00427ACE" w:rsidRDefault="00BB7510" w:rsidP="009E018A">
            <w:pPr>
              <w:rPr>
                <w:sz w:val="22"/>
              </w:rPr>
            </w:pPr>
            <w:sdt>
              <w:sdtPr>
                <w:rPr>
                  <w:color w:val="2F5496" w:themeColor="accent5" w:themeShade="BF"/>
                  <w:sz w:val="44"/>
                </w:rPr>
                <w:id w:val="-12994544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1094" w:rsidRPr="00427ACE">
                  <w:rPr>
                    <w:color w:val="2F5496" w:themeColor="accent5" w:themeShade="BF"/>
                    <w:sz w:val="44"/>
                  </w:rPr>
                  <w:sym w:font="Wingdings" w:char="F0A8"/>
                </w:r>
              </w:sdtContent>
            </w:sdt>
            <w:r w:rsidR="009E018A" w:rsidRPr="00427ACE">
              <w:rPr>
                <w:sz w:val="36"/>
              </w:rPr>
              <w:t xml:space="preserve"> </w:t>
            </w:r>
            <w:r w:rsidR="009E018A" w:rsidRPr="00427ACE">
              <w:rPr>
                <w:sz w:val="22"/>
              </w:rPr>
              <w:t xml:space="preserve">Yes | </w:t>
            </w:r>
            <w:sdt>
              <w:sdtPr>
                <w:rPr>
                  <w:rFonts w:ascii="Arial" w:hAnsi="Arial" w:cs="Arial"/>
                  <w:color w:val="2F5496" w:themeColor="accent5" w:themeShade="BF"/>
                  <w:sz w:val="44"/>
                </w:rPr>
                <w:id w:val="5056409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6111">
                  <w:rPr>
                    <w:rFonts w:ascii="Arial" w:hAnsi="Arial" w:cs="Arial"/>
                    <w:color w:val="2F5496" w:themeColor="accent5" w:themeShade="BF"/>
                    <w:sz w:val="44"/>
                  </w:rPr>
                  <w:sym w:font="Wingdings" w:char="F0A8"/>
                </w:r>
              </w:sdtContent>
            </w:sdt>
            <w:r w:rsidR="009E018A" w:rsidRPr="00427ACE">
              <w:rPr>
                <w:color w:val="2F5496" w:themeColor="accent5" w:themeShade="BF"/>
                <w:sz w:val="36"/>
              </w:rPr>
              <w:t xml:space="preserve"> </w:t>
            </w:r>
            <w:r w:rsidR="009E018A" w:rsidRPr="00427ACE">
              <w:rPr>
                <w:sz w:val="22"/>
              </w:rPr>
              <w:t>No</w:t>
            </w:r>
          </w:p>
          <w:p w14:paraId="0B5EA791" w14:textId="40A1FDBD" w:rsidR="007B6858" w:rsidRPr="00F431FD" w:rsidRDefault="00971CB9" w:rsidP="00AF0BE2">
            <w:pPr>
              <w:pStyle w:val="berschrift2"/>
              <w:jc w:val="both"/>
            </w:pPr>
            <w:r w:rsidRPr="00F431FD">
              <w:t xml:space="preserve">Risk 2: Do personnel have contact with children who are not under your care during their work hours and duties? (e.g. field visits, community events, </w:t>
            </w:r>
            <w:proofErr w:type="spellStart"/>
            <w:r w:rsidRPr="00F431FD">
              <w:t>etc</w:t>
            </w:r>
            <w:proofErr w:type="spellEnd"/>
            <w:r w:rsidRPr="00F431FD">
              <w:t>)</w:t>
            </w:r>
          </w:p>
          <w:p w14:paraId="5C2047B4" w14:textId="77777777" w:rsidR="007B6858" w:rsidRDefault="00BB7510" w:rsidP="00C87937">
            <w:pPr>
              <w:rPr>
                <w:sz w:val="22"/>
              </w:rPr>
            </w:pPr>
            <w:sdt>
              <w:sdtPr>
                <w:rPr>
                  <w:color w:val="2F5496" w:themeColor="accent5" w:themeShade="BF"/>
                  <w:sz w:val="44"/>
                </w:rPr>
                <w:id w:val="-3422432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1CB9" w:rsidRPr="00427ACE">
                  <w:rPr>
                    <w:color w:val="2F5496" w:themeColor="accent5" w:themeShade="BF"/>
                    <w:sz w:val="44"/>
                  </w:rPr>
                  <w:sym w:font="Wingdings" w:char="F0A8"/>
                </w:r>
              </w:sdtContent>
            </w:sdt>
            <w:r w:rsidR="00971CB9" w:rsidRPr="00427ACE">
              <w:rPr>
                <w:sz w:val="36"/>
              </w:rPr>
              <w:t xml:space="preserve"> </w:t>
            </w:r>
            <w:r w:rsidR="00971CB9" w:rsidRPr="00427ACE">
              <w:rPr>
                <w:sz w:val="22"/>
              </w:rPr>
              <w:t xml:space="preserve">Yes | </w:t>
            </w:r>
            <w:sdt>
              <w:sdtPr>
                <w:rPr>
                  <w:rFonts w:ascii="Arial" w:hAnsi="Arial" w:cs="Arial"/>
                  <w:color w:val="2F5496" w:themeColor="accent5" w:themeShade="BF"/>
                  <w:sz w:val="44"/>
                </w:rPr>
                <w:id w:val="-3001478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71CB9" w:rsidRPr="00427ACE">
                  <w:rPr>
                    <w:rFonts w:ascii="Arial" w:hAnsi="Arial" w:cs="Arial"/>
                    <w:color w:val="2F5496" w:themeColor="accent5" w:themeShade="BF"/>
                    <w:sz w:val="44"/>
                  </w:rPr>
                  <w:sym w:font="Wingdings" w:char="F0A8"/>
                </w:r>
              </w:sdtContent>
            </w:sdt>
            <w:r w:rsidR="00971CB9" w:rsidRPr="00427ACE">
              <w:rPr>
                <w:color w:val="2F5496" w:themeColor="accent5" w:themeShade="BF"/>
                <w:sz w:val="36"/>
              </w:rPr>
              <w:t xml:space="preserve"> </w:t>
            </w:r>
            <w:r w:rsidR="00971CB9" w:rsidRPr="00427ACE">
              <w:rPr>
                <w:sz w:val="22"/>
              </w:rPr>
              <w:t>No</w:t>
            </w:r>
          </w:p>
          <w:p w14:paraId="57E0A17B" w14:textId="77777777" w:rsidR="00F431FD" w:rsidRDefault="00F431FD" w:rsidP="00F431FD">
            <w:pPr>
              <w:pStyle w:val="berschrift2"/>
            </w:pPr>
            <w:r w:rsidRPr="007C2D52">
              <w:rPr>
                <w:color w:val="0070C0"/>
              </w:rPr>
              <w:t xml:space="preserve">Instructions:  </w:t>
            </w:r>
            <w:r w:rsidRPr="00F431FD">
              <w:rPr>
                <w:color w:val="3B3838" w:themeColor="background2" w:themeShade="40"/>
              </w:rPr>
              <w:t>If you have answered Yes to either of the above question, you have completed the risk reflection. If you have answered No to both above, please continue to Section B.</w:t>
            </w:r>
          </w:p>
          <w:p w14:paraId="5C785E75" w14:textId="6AB90ACF" w:rsidR="00F431FD" w:rsidRPr="00F431FD" w:rsidRDefault="00F431FD" w:rsidP="00F431FD">
            <w:pPr>
              <w:spacing w:after="0"/>
              <w:jc w:val="both"/>
            </w:pPr>
          </w:p>
        </w:tc>
        <w:tc>
          <w:tcPr>
            <w:tcW w:w="827" w:type="dxa"/>
          </w:tcPr>
          <w:p w14:paraId="10CC8FFD" w14:textId="77777777" w:rsidR="007B6858" w:rsidRDefault="007B6858"/>
        </w:tc>
        <w:tc>
          <w:tcPr>
            <w:tcW w:w="5240" w:type="dxa"/>
          </w:tcPr>
          <w:p w14:paraId="12BC9C74" w14:textId="0881C8C0" w:rsidR="007B6858" w:rsidRPr="00465960" w:rsidRDefault="00465960" w:rsidP="005E2D32">
            <w:pPr>
              <w:pStyle w:val="Titel"/>
              <w:rPr>
                <w:color w:val="0070C0"/>
                <w:sz w:val="28"/>
              </w:rPr>
            </w:pPr>
            <w:r w:rsidRPr="00465960">
              <w:rPr>
                <w:color w:val="0070C0"/>
                <w:sz w:val="28"/>
              </w:rPr>
              <w:t xml:space="preserve">Child Safeguarding </w:t>
            </w:r>
            <w:r w:rsidR="005E2D32" w:rsidRPr="00465960">
              <w:rPr>
                <w:color w:val="0070C0"/>
                <w:sz w:val="28"/>
              </w:rPr>
              <w:t>Risk Reflection</w:t>
            </w:r>
          </w:p>
          <w:p w14:paraId="1857ED1E" w14:textId="3A1B5398" w:rsidR="00F217E5" w:rsidRPr="00506111" w:rsidRDefault="00F217E5" w:rsidP="00C62638">
            <w:pPr>
              <w:pStyle w:val="berschrift2"/>
              <w:rPr>
                <w:b/>
                <w:sz w:val="28"/>
                <w:szCs w:val="22"/>
              </w:rPr>
            </w:pPr>
            <w:r w:rsidRPr="00506111">
              <w:rPr>
                <w:b/>
                <w:sz w:val="28"/>
                <w:szCs w:val="22"/>
              </w:rPr>
              <w:t xml:space="preserve">Section B: </w:t>
            </w:r>
          </w:p>
          <w:p w14:paraId="1989D6A7" w14:textId="3D5F4F53" w:rsidR="00C87937" w:rsidRPr="00F431FD" w:rsidRDefault="00C87937" w:rsidP="00AF0BE2">
            <w:pPr>
              <w:pStyle w:val="berschrift2"/>
              <w:jc w:val="both"/>
              <w:rPr>
                <w:szCs w:val="22"/>
              </w:rPr>
            </w:pPr>
            <w:r w:rsidRPr="00F431FD">
              <w:rPr>
                <w:szCs w:val="22"/>
              </w:rPr>
              <w:t xml:space="preserve">Risk 3: Have personnel received written </w:t>
            </w:r>
            <w:r w:rsidR="00E62B37" w:rsidRPr="00F431FD">
              <w:rPr>
                <w:szCs w:val="22"/>
              </w:rPr>
              <w:t>information</w:t>
            </w:r>
            <w:r w:rsidRPr="00F431FD">
              <w:rPr>
                <w:szCs w:val="22"/>
              </w:rPr>
              <w:t xml:space="preserve"> of the responsible </w:t>
            </w:r>
            <w:r w:rsidR="00C62638" w:rsidRPr="00F431FD">
              <w:rPr>
                <w:szCs w:val="22"/>
              </w:rPr>
              <w:t>person</w:t>
            </w:r>
            <w:r w:rsidRPr="00F431FD">
              <w:rPr>
                <w:szCs w:val="22"/>
              </w:rPr>
              <w:t xml:space="preserve"> in your organisation and contact details of statutory authorities in case of any child safeguarding concerns regarding colleagues or the </w:t>
            </w:r>
            <w:r w:rsidR="00F217E5" w:rsidRPr="00F431FD">
              <w:rPr>
                <w:szCs w:val="22"/>
              </w:rPr>
              <w:t xml:space="preserve">people in the </w:t>
            </w:r>
            <w:r w:rsidRPr="00F431FD">
              <w:rPr>
                <w:szCs w:val="22"/>
              </w:rPr>
              <w:t>local community?</w:t>
            </w:r>
          </w:p>
          <w:p w14:paraId="57FC84E1" w14:textId="0F64CE36" w:rsidR="00C87937" w:rsidRPr="00506111" w:rsidRDefault="00BB7510" w:rsidP="00C87937">
            <w:pPr>
              <w:rPr>
                <w:sz w:val="22"/>
                <w:szCs w:val="22"/>
              </w:rPr>
            </w:pPr>
            <w:sdt>
              <w:sdtPr>
                <w:rPr>
                  <w:color w:val="2F5496" w:themeColor="accent5" w:themeShade="BF"/>
                  <w:sz w:val="44"/>
                  <w:szCs w:val="44"/>
                </w:rPr>
                <w:id w:val="-1024924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10E4">
                  <w:rPr>
                    <w:color w:val="2F5496" w:themeColor="accent5" w:themeShade="BF"/>
                    <w:sz w:val="44"/>
                    <w:szCs w:val="44"/>
                  </w:rPr>
                  <w:sym w:font="Wingdings" w:char="F0A8"/>
                </w:r>
              </w:sdtContent>
            </w:sdt>
            <w:r w:rsidR="00C87937" w:rsidRPr="00506111">
              <w:rPr>
                <w:sz w:val="22"/>
                <w:szCs w:val="22"/>
              </w:rPr>
              <w:t xml:space="preserve"> Yes | </w:t>
            </w:r>
            <w:sdt>
              <w:sdtPr>
                <w:rPr>
                  <w:rFonts w:ascii="Arial" w:hAnsi="Arial" w:cs="Arial"/>
                  <w:color w:val="2F5496" w:themeColor="accent5" w:themeShade="BF"/>
                  <w:sz w:val="44"/>
                  <w:szCs w:val="44"/>
                </w:rPr>
                <w:id w:val="17125408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7937" w:rsidRPr="005D10E4">
                  <w:rPr>
                    <w:rFonts w:ascii="Arial" w:hAnsi="Arial" w:cs="Arial"/>
                    <w:color w:val="2F5496" w:themeColor="accent5" w:themeShade="BF"/>
                    <w:sz w:val="44"/>
                    <w:szCs w:val="44"/>
                  </w:rPr>
                  <w:sym w:font="Wingdings" w:char="F0A8"/>
                </w:r>
              </w:sdtContent>
            </w:sdt>
            <w:r w:rsidR="00C87937" w:rsidRPr="00506111">
              <w:rPr>
                <w:color w:val="2F5496" w:themeColor="accent5" w:themeShade="BF"/>
                <w:sz w:val="22"/>
                <w:szCs w:val="22"/>
              </w:rPr>
              <w:t xml:space="preserve"> </w:t>
            </w:r>
            <w:r w:rsidR="00C87937" w:rsidRPr="00506111">
              <w:rPr>
                <w:sz w:val="22"/>
                <w:szCs w:val="22"/>
              </w:rPr>
              <w:t>No</w:t>
            </w:r>
          </w:p>
          <w:p w14:paraId="44D76AB2" w14:textId="77777777" w:rsidR="00A65D11" w:rsidRPr="00F431FD" w:rsidRDefault="00C87937" w:rsidP="00AF0BE2">
            <w:pPr>
              <w:pStyle w:val="berschrift2"/>
              <w:jc w:val="both"/>
              <w:rPr>
                <w:color w:val="0070C0"/>
                <w:szCs w:val="22"/>
              </w:rPr>
            </w:pPr>
            <w:r w:rsidRPr="00F431FD">
              <w:rPr>
                <w:color w:val="0070C0"/>
                <w:szCs w:val="22"/>
              </w:rPr>
              <w:t xml:space="preserve">Risk 4: Are there any written </w:t>
            </w:r>
            <w:r w:rsidR="00A65D11" w:rsidRPr="00F431FD">
              <w:rPr>
                <w:color w:val="0070C0"/>
                <w:szCs w:val="22"/>
              </w:rPr>
              <w:t xml:space="preserve">Dignity &amp; Ethics Policies/ Code of Conducts or </w:t>
            </w:r>
            <w:r w:rsidRPr="00F431FD">
              <w:rPr>
                <w:color w:val="0070C0"/>
                <w:szCs w:val="22"/>
              </w:rPr>
              <w:t>equivalent which personnel are required to sign</w:t>
            </w:r>
            <w:r w:rsidR="00A65D11" w:rsidRPr="00F431FD">
              <w:rPr>
                <w:color w:val="0070C0"/>
                <w:szCs w:val="22"/>
              </w:rPr>
              <w:t>, which include child safeguarding elements such as:</w:t>
            </w:r>
          </w:p>
          <w:p w14:paraId="5A69C803" w14:textId="3522EA39" w:rsidR="00A65D11" w:rsidRPr="00F431FD" w:rsidRDefault="00A65D11" w:rsidP="00A65D11">
            <w:pPr>
              <w:pStyle w:val="Listenabsatz"/>
              <w:numPr>
                <w:ilvl w:val="0"/>
                <w:numId w:val="3"/>
              </w:numPr>
              <w:rPr>
                <w:color w:val="0070C0"/>
                <w:sz w:val="20"/>
              </w:rPr>
            </w:pPr>
            <w:r w:rsidRPr="00F431FD">
              <w:rPr>
                <w:color w:val="0070C0"/>
                <w:sz w:val="20"/>
              </w:rPr>
              <w:t>Inappropriate or misuse of images of children</w:t>
            </w:r>
          </w:p>
          <w:p w14:paraId="0D829F22" w14:textId="3047846F" w:rsidR="00C87937" w:rsidRPr="00F431FD" w:rsidRDefault="00A65D11" w:rsidP="00A65D11">
            <w:pPr>
              <w:pStyle w:val="Listenabsatz"/>
              <w:numPr>
                <w:ilvl w:val="0"/>
                <w:numId w:val="3"/>
              </w:numPr>
              <w:rPr>
                <w:color w:val="0070C0"/>
                <w:sz w:val="20"/>
              </w:rPr>
            </w:pPr>
            <w:r w:rsidRPr="00F431FD">
              <w:rPr>
                <w:color w:val="0070C0"/>
                <w:sz w:val="20"/>
              </w:rPr>
              <w:t>accessing child pornography</w:t>
            </w:r>
          </w:p>
          <w:p w14:paraId="20171454" w14:textId="7CCF2E2A" w:rsidR="00A65D11" w:rsidRPr="00F431FD" w:rsidRDefault="00A65D11" w:rsidP="00A65D11">
            <w:pPr>
              <w:pStyle w:val="Listenabsatz"/>
              <w:numPr>
                <w:ilvl w:val="0"/>
                <w:numId w:val="3"/>
              </w:numPr>
              <w:rPr>
                <w:color w:val="0070C0"/>
                <w:sz w:val="20"/>
              </w:rPr>
            </w:pPr>
            <w:r w:rsidRPr="00F431FD">
              <w:rPr>
                <w:color w:val="0070C0"/>
                <w:sz w:val="20"/>
              </w:rPr>
              <w:t xml:space="preserve">prohibiting personnel having sexual intercourse </w:t>
            </w:r>
            <w:r w:rsidRPr="00F431FD">
              <w:rPr>
                <w:rFonts w:cs="Calibri"/>
                <w:bCs/>
                <w:color w:val="0070C0"/>
                <w:sz w:val="20"/>
              </w:rPr>
              <w:t>or participation in any form of sexual activity, including paying for sex, with any person under a specified age?</w:t>
            </w:r>
          </w:p>
          <w:p w14:paraId="05C0E10F" w14:textId="036E5EDF" w:rsidR="00462873" w:rsidRPr="00506111" w:rsidRDefault="00BB7510" w:rsidP="00F217E5">
            <w:pPr>
              <w:rPr>
                <w:sz w:val="22"/>
                <w:szCs w:val="22"/>
              </w:rPr>
            </w:pPr>
            <w:sdt>
              <w:sdtPr>
                <w:rPr>
                  <w:color w:val="2F5496" w:themeColor="accent5" w:themeShade="BF"/>
                  <w:sz w:val="44"/>
                  <w:szCs w:val="44"/>
                </w:rPr>
                <w:id w:val="-16193668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7937" w:rsidRPr="00506111">
                  <w:rPr>
                    <w:color w:val="2F5496" w:themeColor="accent5" w:themeShade="BF"/>
                    <w:sz w:val="44"/>
                    <w:szCs w:val="44"/>
                  </w:rPr>
                  <w:sym w:font="Wingdings" w:char="F0A8"/>
                </w:r>
              </w:sdtContent>
            </w:sdt>
            <w:r w:rsidR="00C87937" w:rsidRPr="00506111">
              <w:rPr>
                <w:sz w:val="22"/>
                <w:szCs w:val="22"/>
              </w:rPr>
              <w:t xml:space="preserve"> Yes | </w:t>
            </w:r>
            <w:sdt>
              <w:sdtPr>
                <w:rPr>
                  <w:rFonts w:ascii="Arial" w:hAnsi="Arial" w:cs="Arial"/>
                  <w:color w:val="2F5496" w:themeColor="accent5" w:themeShade="BF"/>
                  <w:sz w:val="44"/>
                  <w:szCs w:val="44"/>
                </w:rPr>
                <w:id w:val="-9248769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87937" w:rsidRPr="00506111">
                  <w:rPr>
                    <w:rFonts w:ascii="Arial" w:hAnsi="Arial" w:cs="Arial"/>
                    <w:color w:val="2F5496" w:themeColor="accent5" w:themeShade="BF"/>
                    <w:sz w:val="44"/>
                    <w:szCs w:val="44"/>
                  </w:rPr>
                  <w:sym w:font="Wingdings" w:char="F0A8"/>
                </w:r>
              </w:sdtContent>
            </w:sdt>
            <w:r w:rsidR="00C87937" w:rsidRPr="00506111">
              <w:rPr>
                <w:color w:val="2F5496" w:themeColor="accent5" w:themeShade="BF"/>
                <w:sz w:val="22"/>
                <w:szCs w:val="22"/>
              </w:rPr>
              <w:t xml:space="preserve"> </w:t>
            </w:r>
            <w:r w:rsidR="00C87937" w:rsidRPr="00506111">
              <w:rPr>
                <w:sz w:val="22"/>
                <w:szCs w:val="22"/>
              </w:rPr>
              <w:t>No</w:t>
            </w:r>
          </w:p>
          <w:p w14:paraId="54FD7410" w14:textId="3EB92FC1" w:rsidR="00F431FD" w:rsidRDefault="00F431FD" w:rsidP="00D8716D">
            <w:pPr>
              <w:pStyle w:val="berschrift2"/>
            </w:pPr>
            <w:r>
              <w:t xml:space="preserve">Risk 5: Does your </w:t>
            </w:r>
            <w:proofErr w:type="spellStart"/>
            <w:r>
              <w:t>organisation</w:t>
            </w:r>
            <w:proofErr w:type="spellEnd"/>
            <w:r>
              <w:t xml:space="preserve"> use images of children in your communication?</w:t>
            </w:r>
          </w:p>
          <w:p w14:paraId="3DD93BA4" w14:textId="77777777" w:rsidR="00F431FD" w:rsidRPr="00506111" w:rsidRDefault="00BB7510" w:rsidP="00F431FD">
            <w:pPr>
              <w:rPr>
                <w:sz w:val="22"/>
                <w:szCs w:val="22"/>
              </w:rPr>
            </w:pPr>
            <w:sdt>
              <w:sdtPr>
                <w:rPr>
                  <w:color w:val="2F5496" w:themeColor="accent5" w:themeShade="BF"/>
                  <w:sz w:val="44"/>
                  <w:szCs w:val="44"/>
                </w:rPr>
                <w:id w:val="18178412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431FD">
                  <w:rPr>
                    <w:color w:val="2F5496" w:themeColor="accent5" w:themeShade="BF"/>
                    <w:sz w:val="44"/>
                    <w:szCs w:val="44"/>
                  </w:rPr>
                  <w:sym w:font="Wingdings" w:char="F0A8"/>
                </w:r>
              </w:sdtContent>
            </w:sdt>
            <w:r w:rsidR="00F431FD" w:rsidRPr="00506111">
              <w:rPr>
                <w:sz w:val="22"/>
                <w:szCs w:val="22"/>
              </w:rPr>
              <w:t xml:space="preserve"> Yes | </w:t>
            </w:r>
            <w:sdt>
              <w:sdtPr>
                <w:rPr>
                  <w:rFonts w:ascii="Arial" w:hAnsi="Arial" w:cs="Arial"/>
                  <w:color w:val="2F5496" w:themeColor="accent5" w:themeShade="BF"/>
                  <w:sz w:val="44"/>
                  <w:szCs w:val="44"/>
                </w:rPr>
                <w:id w:val="-10772014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431FD" w:rsidRPr="005D10E4">
                  <w:rPr>
                    <w:rFonts w:ascii="Arial" w:hAnsi="Arial" w:cs="Arial"/>
                    <w:color w:val="2F5496" w:themeColor="accent5" w:themeShade="BF"/>
                    <w:sz w:val="44"/>
                    <w:szCs w:val="44"/>
                  </w:rPr>
                  <w:sym w:font="Wingdings" w:char="F0A8"/>
                </w:r>
              </w:sdtContent>
            </w:sdt>
            <w:r w:rsidR="00F431FD" w:rsidRPr="00506111">
              <w:rPr>
                <w:color w:val="2F5496" w:themeColor="accent5" w:themeShade="BF"/>
                <w:sz w:val="22"/>
                <w:szCs w:val="22"/>
              </w:rPr>
              <w:t xml:space="preserve"> </w:t>
            </w:r>
            <w:r w:rsidR="00F431FD" w:rsidRPr="00506111">
              <w:rPr>
                <w:sz w:val="22"/>
                <w:szCs w:val="22"/>
              </w:rPr>
              <w:t>No</w:t>
            </w:r>
          </w:p>
          <w:p w14:paraId="37BDB9BA" w14:textId="52D40EF8" w:rsidR="00D8716D" w:rsidRPr="007C2D52" w:rsidRDefault="007C2D52" w:rsidP="00D8716D">
            <w:pPr>
              <w:pStyle w:val="berschrift2"/>
              <w:rPr>
                <w:color w:val="auto"/>
              </w:rPr>
            </w:pPr>
            <w:r w:rsidRPr="008C500D">
              <w:rPr>
                <w:noProof/>
                <w:sz w:val="32"/>
              </w:rPr>
              <w:drawing>
                <wp:anchor distT="0" distB="0" distL="114300" distR="114300" simplePos="0" relativeHeight="251665408" behindDoc="1" locked="0" layoutInCell="1" allowOverlap="1" wp14:anchorId="2C293C5E" wp14:editId="12FEFA0D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629920</wp:posOffset>
                  </wp:positionV>
                  <wp:extent cx="1697990" cy="112776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325" y="21162"/>
                      <wp:lineTo x="21325" y="0"/>
                      <wp:lineTo x="0" y="0"/>
                    </wp:wrapPolygon>
                  </wp:wrapTight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4" r="26400" b="7723"/>
                          <a:stretch/>
                        </pic:blipFill>
                        <pic:spPr bwMode="auto">
                          <a:xfrm>
                            <a:off x="0" y="0"/>
                            <a:ext cx="169799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716D" w:rsidRPr="007C2D52">
              <w:t xml:space="preserve">Instructions for </w:t>
            </w:r>
            <w:sdt>
              <w:sdtPr>
                <w:rPr>
                  <w:rFonts w:ascii="Century Gothic" w:hAnsi="Century Gothic"/>
                  <w:color w:val="FF0000"/>
                </w:rPr>
                <w:alias w:val="Name of XN Member"/>
                <w:tag w:val=""/>
                <w:id w:val="835809301"/>
                <w:placeholder>
                  <w:docPart w:val="3703FF3AE5AB4422AEF9726FEE2B5A8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D8716D" w:rsidRPr="007C2D52">
                  <w:rPr>
                    <w:rFonts w:ascii="Century Gothic" w:hAnsi="Century Gothic"/>
                    <w:color w:val="FF0000"/>
                  </w:rPr>
                  <w:t>Name of XN Member</w:t>
                </w:r>
              </w:sdtContent>
            </w:sdt>
            <w:r w:rsidR="00D8716D" w:rsidRPr="007C2D52">
              <w:rPr>
                <w:rFonts w:ascii="Century Gothic" w:hAnsi="Century Gothic"/>
                <w:color w:val="FF0000"/>
              </w:rPr>
              <w:t xml:space="preserve">: </w:t>
            </w:r>
            <w:r w:rsidR="00D8716D" w:rsidRPr="007C2D52">
              <w:rPr>
                <w:rFonts w:ascii="Century Gothic" w:hAnsi="Century Gothic"/>
                <w:color w:val="auto"/>
              </w:rPr>
              <w:t xml:space="preserve">Please see the XN CS Manual for Programme Teams for </w:t>
            </w:r>
            <w:r w:rsidR="005D10E4" w:rsidRPr="007C2D52">
              <w:rPr>
                <w:rFonts w:ascii="Century Gothic" w:hAnsi="Century Gothic"/>
                <w:color w:val="auto"/>
              </w:rPr>
              <w:t xml:space="preserve">the Agreed </w:t>
            </w:r>
            <w:r w:rsidR="00506111" w:rsidRPr="007C2D52">
              <w:rPr>
                <w:rFonts w:ascii="Century Gothic" w:hAnsi="Century Gothic"/>
                <w:color w:val="auto"/>
              </w:rPr>
              <w:t>Actions</w:t>
            </w:r>
            <w:r w:rsidR="005D10E4" w:rsidRPr="007C2D52">
              <w:rPr>
                <w:rFonts w:ascii="Century Gothic" w:hAnsi="Century Gothic"/>
                <w:color w:val="auto"/>
              </w:rPr>
              <w:t xml:space="preserve"> to the above responses.</w:t>
            </w:r>
          </w:p>
          <w:p w14:paraId="3AA72605" w14:textId="00326DD4" w:rsidR="00D8716D" w:rsidRDefault="007C2D52">
            <w:r w:rsidRPr="008C500D">
              <w:rPr>
                <w:noProof/>
                <w:sz w:val="32"/>
              </w:rPr>
              <w:drawing>
                <wp:anchor distT="0" distB="0" distL="114300" distR="114300" simplePos="0" relativeHeight="251667456" behindDoc="1" locked="0" layoutInCell="1" allowOverlap="1" wp14:anchorId="2396E4B2" wp14:editId="16B27BF5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42545</wp:posOffset>
                  </wp:positionV>
                  <wp:extent cx="1068705" cy="118745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176" y="21138"/>
                      <wp:lineTo x="21176" y="0"/>
                      <wp:lineTo x="0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7AE8E938" w14:textId="1C254A8E" w:rsidR="00AF0BE2" w:rsidRPr="00F431FD" w:rsidRDefault="0083679E" w:rsidP="00371721">
      <w:pPr>
        <w:spacing w:after="0"/>
        <w:rPr>
          <w:rFonts w:ascii="Century Gothic" w:hAnsi="Century Gothic"/>
          <w:color w:val="3B3838" w:themeColor="background2" w:themeShade="40"/>
        </w:rPr>
      </w:pPr>
      <w:r w:rsidRPr="00F431FD">
        <w:rPr>
          <w:rFonts w:ascii="Century Gothic" w:hAnsi="Century Gothic"/>
          <w:color w:val="3B3838" w:themeColor="background2" w:themeShade="40"/>
        </w:rPr>
        <w:t>*</w:t>
      </w:r>
      <w:r w:rsidR="00371721" w:rsidRPr="00F431FD">
        <w:rPr>
          <w:rFonts w:ascii="Century Gothic" w:hAnsi="Century Gothic"/>
          <w:color w:val="3B3838" w:themeColor="background2" w:themeShade="40"/>
        </w:rPr>
        <w:t xml:space="preserve">Note: Duty of Care is when and </w:t>
      </w:r>
      <w:proofErr w:type="spellStart"/>
      <w:r w:rsidR="00371721" w:rsidRPr="00F431FD">
        <w:rPr>
          <w:rFonts w:ascii="Century Gothic" w:hAnsi="Century Gothic"/>
          <w:color w:val="3B3838" w:themeColor="background2" w:themeShade="40"/>
        </w:rPr>
        <w:t>organisation</w:t>
      </w:r>
      <w:proofErr w:type="spellEnd"/>
      <w:r w:rsidR="00371721" w:rsidRPr="00F431FD">
        <w:rPr>
          <w:rFonts w:ascii="Century Gothic" w:hAnsi="Century Gothic"/>
          <w:color w:val="3B3838" w:themeColor="background2" w:themeShade="40"/>
        </w:rPr>
        <w:t xml:space="preserve"> has:</w:t>
      </w:r>
    </w:p>
    <w:p w14:paraId="685D7DD8" w14:textId="17B0C068" w:rsidR="00371721" w:rsidRPr="00F431FD" w:rsidRDefault="00371721" w:rsidP="00371721">
      <w:pPr>
        <w:pStyle w:val="Listenabsatz"/>
        <w:numPr>
          <w:ilvl w:val="0"/>
          <w:numId w:val="5"/>
        </w:numPr>
        <w:spacing w:after="0"/>
        <w:rPr>
          <w:rFonts w:ascii="Century Gothic" w:hAnsi="Century Gothic"/>
          <w:color w:val="3B3838" w:themeColor="background2" w:themeShade="40"/>
          <w:sz w:val="20"/>
          <w:szCs w:val="20"/>
        </w:rPr>
      </w:pPr>
      <w:r w:rsidRPr="00F431FD">
        <w:rPr>
          <w:rFonts w:ascii="Century Gothic" w:hAnsi="Century Gothic"/>
          <w:color w:val="3B3838" w:themeColor="background2" w:themeShade="40"/>
          <w:sz w:val="20"/>
          <w:szCs w:val="20"/>
        </w:rPr>
        <w:t>programmes or activities that involve children</w:t>
      </w:r>
    </w:p>
    <w:p w14:paraId="724169BB" w14:textId="2F2FD2A1" w:rsidR="00371721" w:rsidRPr="00F431FD" w:rsidRDefault="00371721" w:rsidP="00371721">
      <w:pPr>
        <w:pStyle w:val="Listenabsatz"/>
        <w:numPr>
          <w:ilvl w:val="0"/>
          <w:numId w:val="5"/>
        </w:numPr>
        <w:spacing w:after="0"/>
        <w:rPr>
          <w:rFonts w:ascii="Century Gothic" w:hAnsi="Century Gothic"/>
          <w:color w:val="3B3838" w:themeColor="background2" w:themeShade="40"/>
          <w:sz w:val="20"/>
          <w:szCs w:val="20"/>
        </w:rPr>
      </w:pPr>
      <w:r w:rsidRPr="00F431FD">
        <w:rPr>
          <w:rFonts w:ascii="Century Gothic" w:hAnsi="Century Gothic"/>
          <w:color w:val="3B3838" w:themeColor="background2" w:themeShade="40"/>
          <w:sz w:val="20"/>
          <w:szCs w:val="20"/>
        </w:rPr>
        <w:t>programmes or activities that do not directly involve children, but children are present. One example is a programme targeting Single Mothers where children are brought to workshops or staff are visiting beneficiaries’ homes where children are present.  A second example is an office compound that children are present on, e.g. visiting or being minded by a parent working on the compound.</w:t>
      </w:r>
    </w:p>
    <w:sectPr w:rsidR="00371721" w:rsidRPr="00F431FD" w:rsidSect="003717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78" w:right="431" w:bottom="426" w:left="431" w:header="431" w:footer="431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732F" w14:textId="77777777" w:rsidR="00BB7510" w:rsidRDefault="00BB7510">
      <w:pPr>
        <w:spacing w:after="0"/>
      </w:pPr>
      <w:r>
        <w:separator/>
      </w:r>
    </w:p>
  </w:endnote>
  <w:endnote w:type="continuationSeparator" w:id="0">
    <w:p w14:paraId="183423D3" w14:textId="77777777" w:rsidR="00BB7510" w:rsidRDefault="00BB7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936A" w14:textId="77777777" w:rsidR="00B61A9E" w:rsidRDefault="00B61A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2D08" w14:textId="77777777" w:rsidR="00B61A9E" w:rsidRDefault="00B61A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8E99" w14:textId="77777777" w:rsidR="00B61A9E" w:rsidRDefault="00B61A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34B5" w14:textId="77777777" w:rsidR="00BB7510" w:rsidRDefault="00BB7510">
      <w:pPr>
        <w:spacing w:after="0"/>
      </w:pPr>
      <w:r>
        <w:separator/>
      </w:r>
    </w:p>
  </w:footnote>
  <w:footnote w:type="continuationSeparator" w:id="0">
    <w:p w14:paraId="3CDB73FF" w14:textId="77777777" w:rsidR="00BB7510" w:rsidRDefault="00BB75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05E10" w14:textId="77777777" w:rsidR="00B61A9E" w:rsidRDefault="00B61A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DA19" w14:textId="03804366" w:rsidR="00B61A9E" w:rsidRDefault="00B61A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38E1" w14:textId="77777777" w:rsidR="00B61A9E" w:rsidRDefault="00B61A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640"/>
    <w:multiLevelType w:val="hybridMultilevel"/>
    <w:tmpl w:val="99AAB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0CF"/>
    <w:multiLevelType w:val="hybridMultilevel"/>
    <w:tmpl w:val="64B279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A397E"/>
    <w:multiLevelType w:val="hybridMultilevel"/>
    <w:tmpl w:val="9B941CA2"/>
    <w:lvl w:ilvl="0" w:tplc="1809000F">
      <w:start w:val="1"/>
      <w:numFmt w:val="decimal"/>
      <w:lvlText w:val="%1."/>
      <w:lvlJc w:val="left"/>
      <w:pPr>
        <w:ind w:left="825" w:hanging="360"/>
      </w:pPr>
    </w:lvl>
    <w:lvl w:ilvl="1" w:tplc="18090019" w:tentative="1">
      <w:start w:val="1"/>
      <w:numFmt w:val="lowerLetter"/>
      <w:lvlText w:val="%2."/>
      <w:lvlJc w:val="left"/>
      <w:pPr>
        <w:ind w:left="1545" w:hanging="360"/>
      </w:pPr>
    </w:lvl>
    <w:lvl w:ilvl="2" w:tplc="1809001B" w:tentative="1">
      <w:start w:val="1"/>
      <w:numFmt w:val="lowerRoman"/>
      <w:lvlText w:val="%3."/>
      <w:lvlJc w:val="right"/>
      <w:pPr>
        <w:ind w:left="2265" w:hanging="180"/>
      </w:pPr>
    </w:lvl>
    <w:lvl w:ilvl="3" w:tplc="1809000F" w:tentative="1">
      <w:start w:val="1"/>
      <w:numFmt w:val="decimal"/>
      <w:lvlText w:val="%4."/>
      <w:lvlJc w:val="left"/>
      <w:pPr>
        <w:ind w:left="2985" w:hanging="360"/>
      </w:pPr>
    </w:lvl>
    <w:lvl w:ilvl="4" w:tplc="18090019" w:tentative="1">
      <w:start w:val="1"/>
      <w:numFmt w:val="lowerLetter"/>
      <w:lvlText w:val="%5."/>
      <w:lvlJc w:val="left"/>
      <w:pPr>
        <w:ind w:left="3705" w:hanging="360"/>
      </w:pPr>
    </w:lvl>
    <w:lvl w:ilvl="5" w:tplc="1809001B" w:tentative="1">
      <w:start w:val="1"/>
      <w:numFmt w:val="lowerRoman"/>
      <w:lvlText w:val="%6."/>
      <w:lvlJc w:val="right"/>
      <w:pPr>
        <w:ind w:left="4425" w:hanging="180"/>
      </w:pPr>
    </w:lvl>
    <w:lvl w:ilvl="6" w:tplc="1809000F" w:tentative="1">
      <w:start w:val="1"/>
      <w:numFmt w:val="decimal"/>
      <w:lvlText w:val="%7."/>
      <w:lvlJc w:val="left"/>
      <w:pPr>
        <w:ind w:left="5145" w:hanging="360"/>
      </w:pPr>
    </w:lvl>
    <w:lvl w:ilvl="7" w:tplc="18090019" w:tentative="1">
      <w:start w:val="1"/>
      <w:numFmt w:val="lowerLetter"/>
      <w:lvlText w:val="%8."/>
      <w:lvlJc w:val="left"/>
      <w:pPr>
        <w:ind w:left="5865" w:hanging="360"/>
      </w:pPr>
    </w:lvl>
    <w:lvl w:ilvl="8" w:tplc="1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5634605"/>
    <w:multiLevelType w:val="hybridMultilevel"/>
    <w:tmpl w:val="EB442D5E"/>
    <w:lvl w:ilvl="0" w:tplc="1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5B06B2C"/>
    <w:multiLevelType w:val="hybridMultilevel"/>
    <w:tmpl w:val="669000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93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61"/>
    <w:rsid w:val="00013797"/>
    <w:rsid w:val="000765E3"/>
    <w:rsid w:val="00093852"/>
    <w:rsid w:val="000B17CD"/>
    <w:rsid w:val="000B3BAB"/>
    <w:rsid w:val="0015470D"/>
    <w:rsid w:val="001D5616"/>
    <w:rsid w:val="00283083"/>
    <w:rsid w:val="002C3EC3"/>
    <w:rsid w:val="00364AD2"/>
    <w:rsid w:val="00371721"/>
    <w:rsid w:val="00394C74"/>
    <w:rsid w:val="003B3F29"/>
    <w:rsid w:val="003D743B"/>
    <w:rsid w:val="00427ACE"/>
    <w:rsid w:val="00462873"/>
    <w:rsid w:val="00465960"/>
    <w:rsid w:val="00496866"/>
    <w:rsid w:val="004D2500"/>
    <w:rsid w:val="00506111"/>
    <w:rsid w:val="005175ED"/>
    <w:rsid w:val="00594EF1"/>
    <w:rsid w:val="005C409C"/>
    <w:rsid w:val="005D10E4"/>
    <w:rsid w:val="005E2D32"/>
    <w:rsid w:val="00652463"/>
    <w:rsid w:val="00692B05"/>
    <w:rsid w:val="00730046"/>
    <w:rsid w:val="007B6858"/>
    <w:rsid w:val="007C2D52"/>
    <w:rsid w:val="007C51CF"/>
    <w:rsid w:val="007F1EF3"/>
    <w:rsid w:val="00801094"/>
    <w:rsid w:val="0083679E"/>
    <w:rsid w:val="0085797A"/>
    <w:rsid w:val="00893504"/>
    <w:rsid w:val="008A6851"/>
    <w:rsid w:val="008C500D"/>
    <w:rsid w:val="00971CB9"/>
    <w:rsid w:val="009E018A"/>
    <w:rsid w:val="00A007CB"/>
    <w:rsid w:val="00A65D11"/>
    <w:rsid w:val="00AA5F62"/>
    <w:rsid w:val="00AD1078"/>
    <w:rsid w:val="00AD2B25"/>
    <w:rsid w:val="00AF0BE2"/>
    <w:rsid w:val="00B14879"/>
    <w:rsid w:val="00B3008A"/>
    <w:rsid w:val="00B61A9E"/>
    <w:rsid w:val="00BA7637"/>
    <w:rsid w:val="00BB7510"/>
    <w:rsid w:val="00C113F6"/>
    <w:rsid w:val="00C3378A"/>
    <w:rsid w:val="00C62638"/>
    <w:rsid w:val="00C87937"/>
    <w:rsid w:val="00D534F2"/>
    <w:rsid w:val="00D60F0F"/>
    <w:rsid w:val="00D65861"/>
    <w:rsid w:val="00D676CF"/>
    <w:rsid w:val="00D8716D"/>
    <w:rsid w:val="00D95E84"/>
    <w:rsid w:val="00DC7AAF"/>
    <w:rsid w:val="00DE1F48"/>
    <w:rsid w:val="00DF4021"/>
    <w:rsid w:val="00E202C3"/>
    <w:rsid w:val="00E62B37"/>
    <w:rsid w:val="00EA1E4D"/>
    <w:rsid w:val="00EF2FF0"/>
    <w:rsid w:val="00F217E5"/>
    <w:rsid w:val="00F37346"/>
    <w:rsid w:val="00F422B6"/>
    <w:rsid w:val="00F431FD"/>
    <w:rsid w:val="00F4460F"/>
    <w:rsid w:val="00F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BAE01A"/>
  <w15:chartTrackingRefBased/>
  <w15:docId w15:val="{4D18F1E5-6DCF-4BF4-8D24-719D963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Standard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KeinLeerraum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Standard"/>
    <w:uiPriority w:val="1"/>
    <w:qFormat/>
    <w:pPr>
      <w:tabs>
        <w:tab w:val="left" w:pos="2695"/>
      </w:tabs>
      <w:spacing w:before="40" w:after="12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Standard"/>
    <w:uiPriority w:val="1"/>
    <w:qFormat/>
    <w:pPr>
      <w:spacing w:before="40" w:after="120"/>
      <w:jc w:val="center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hAnsi="Arial" w:cs="Arial"/>
      <w:vanish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Gitternetztabelle1hellAkzent1">
    <w:name w:val="Grid Table 1 Light Accent 1"/>
    <w:basedOn w:val="NormaleTabelle"/>
    <w:uiPriority w:val="46"/>
    <w:rsid w:val="005E2D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8C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00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C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00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C500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r\AppData\Roaming\Microsoft\Templates\Restaurant%20survey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D61F547D84902895A63A516D1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C474-3CD5-4B17-B26A-FCBAC42535A7}"/>
      </w:docPartPr>
      <w:docPartBody>
        <w:p w:rsidR="003D3F1A" w:rsidRDefault="00565871" w:rsidP="00565871">
          <w:pPr>
            <w:pStyle w:val="32AD61F547D84902895A63A516D18E58"/>
          </w:pPr>
          <w:r w:rsidRPr="000D3768">
            <w:rPr>
              <w:rStyle w:val="Platzhaltertext"/>
            </w:rPr>
            <w:t>[Company]</w:t>
          </w:r>
        </w:p>
      </w:docPartBody>
    </w:docPart>
    <w:docPart>
      <w:docPartPr>
        <w:name w:val="3703FF3AE5AB4422AEF9726FEE2B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9A5A-BABD-4059-9E4F-E12BB5AFF79B}"/>
      </w:docPartPr>
      <w:docPartBody>
        <w:p w:rsidR="009231B8" w:rsidRDefault="0088200E" w:rsidP="0088200E">
          <w:pPr>
            <w:pStyle w:val="3703FF3AE5AB4422AEF9726FEE2B5A8F"/>
          </w:pPr>
          <w:r w:rsidRPr="000D3768">
            <w:rPr>
              <w:rStyle w:val="Platzhalt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71"/>
    <w:rsid w:val="003D3F1A"/>
    <w:rsid w:val="004E2C1D"/>
    <w:rsid w:val="00565871"/>
    <w:rsid w:val="0088200E"/>
    <w:rsid w:val="009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ED7A809DDD94736A1816923E05E48F6">
    <w:name w:val="0ED7A809DDD94736A1816923E05E48F6"/>
  </w:style>
  <w:style w:type="paragraph" w:customStyle="1" w:styleId="46F7B63D791E41B29985403A6FC15229">
    <w:name w:val="46F7B63D791E41B29985403A6FC15229"/>
  </w:style>
  <w:style w:type="paragraph" w:customStyle="1" w:styleId="BEB68AB5EFE94E84B4394A3BA9E4080E">
    <w:name w:val="BEB68AB5EFE94E84B4394A3BA9E4080E"/>
  </w:style>
  <w:style w:type="paragraph" w:customStyle="1" w:styleId="F4EB340AD8A748DD99F65D87EEDEE9C4">
    <w:name w:val="F4EB340AD8A748DD99F65D87EEDEE9C4"/>
  </w:style>
  <w:style w:type="character" w:styleId="Platzhaltertext">
    <w:name w:val="Placeholder Text"/>
    <w:basedOn w:val="Absatz-Standardschriftart"/>
    <w:uiPriority w:val="99"/>
    <w:semiHidden/>
    <w:rsid w:val="0088200E"/>
  </w:style>
  <w:style w:type="paragraph" w:customStyle="1" w:styleId="4D4257E6E78F4D05B3B992E6A3EAD8B0">
    <w:name w:val="4D4257E6E78F4D05B3B992E6A3EAD8B0"/>
    <w:rsid w:val="00565871"/>
  </w:style>
  <w:style w:type="paragraph" w:customStyle="1" w:styleId="7FDC661E11094A899FB23ADDD0AF2040">
    <w:name w:val="7FDC661E11094A899FB23ADDD0AF2040"/>
    <w:rsid w:val="00565871"/>
  </w:style>
  <w:style w:type="paragraph" w:customStyle="1" w:styleId="AB7F392BC33E4F04AA17092D1E84F70E">
    <w:name w:val="AB7F392BC33E4F04AA17092D1E84F70E"/>
    <w:rsid w:val="00565871"/>
  </w:style>
  <w:style w:type="paragraph" w:customStyle="1" w:styleId="FC6BDBF70BD64F549657AD280D4CF4CE">
    <w:name w:val="FC6BDBF70BD64F549657AD280D4CF4CE"/>
    <w:rsid w:val="00565871"/>
  </w:style>
  <w:style w:type="paragraph" w:customStyle="1" w:styleId="81DDB652B4444872AF72E96D307201B2">
    <w:name w:val="81DDB652B4444872AF72E96D307201B2"/>
    <w:rsid w:val="00565871"/>
  </w:style>
  <w:style w:type="paragraph" w:customStyle="1" w:styleId="6141092A593A41BD8FA9E55172BA2838">
    <w:name w:val="6141092A593A41BD8FA9E55172BA2838"/>
    <w:rsid w:val="00565871"/>
  </w:style>
  <w:style w:type="paragraph" w:customStyle="1" w:styleId="9115CF75615C4508ACC2FC13C25E4A3A">
    <w:name w:val="9115CF75615C4508ACC2FC13C25E4A3A"/>
    <w:rsid w:val="00565871"/>
  </w:style>
  <w:style w:type="paragraph" w:customStyle="1" w:styleId="722E2480F4774DB6A857729B24C66D43">
    <w:name w:val="722E2480F4774DB6A857729B24C66D43"/>
    <w:rsid w:val="00565871"/>
  </w:style>
  <w:style w:type="paragraph" w:customStyle="1" w:styleId="656C9DC5E8F142E282A72CC1145D57F2">
    <w:name w:val="656C9DC5E8F142E282A72CC1145D57F2"/>
    <w:rsid w:val="00565871"/>
  </w:style>
  <w:style w:type="paragraph" w:customStyle="1" w:styleId="D0224618279D4DA79F63AD0B0B354292">
    <w:name w:val="D0224618279D4DA79F63AD0B0B354292"/>
    <w:rsid w:val="00565871"/>
  </w:style>
  <w:style w:type="paragraph" w:customStyle="1" w:styleId="63218E7A1D464D8695F5648A78701B36">
    <w:name w:val="63218E7A1D464D8695F5648A78701B36"/>
    <w:rsid w:val="00565871"/>
  </w:style>
  <w:style w:type="paragraph" w:customStyle="1" w:styleId="E3953FC000A44AFAB6947B1AF264F123">
    <w:name w:val="E3953FC000A44AFAB6947B1AF264F123"/>
    <w:rsid w:val="00565871"/>
  </w:style>
  <w:style w:type="paragraph" w:customStyle="1" w:styleId="D167FC817697491786DB8DDB973081B7">
    <w:name w:val="D167FC817697491786DB8DDB973081B7"/>
    <w:rsid w:val="00565871"/>
  </w:style>
  <w:style w:type="paragraph" w:customStyle="1" w:styleId="8ECE8023A7614168B86C9E0763D1C2EF">
    <w:name w:val="8ECE8023A7614168B86C9E0763D1C2EF"/>
    <w:rsid w:val="00565871"/>
  </w:style>
  <w:style w:type="paragraph" w:customStyle="1" w:styleId="8F28D22065504558B3E657ADC4C8FAFE">
    <w:name w:val="8F28D22065504558B3E657ADC4C8FAFE"/>
    <w:rsid w:val="00565871"/>
  </w:style>
  <w:style w:type="paragraph" w:customStyle="1" w:styleId="D0FB4EFBC7444EEAB90710F28A909911">
    <w:name w:val="D0FB4EFBC7444EEAB90710F28A909911"/>
    <w:rsid w:val="00565871"/>
  </w:style>
  <w:style w:type="paragraph" w:customStyle="1" w:styleId="2FFAF02CACA74803B96FB49BF8152DEB">
    <w:name w:val="2FFAF02CACA74803B96FB49BF8152DEB"/>
    <w:rsid w:val="00565871"/>
  </w:style>
  <w:style w:type="paragraph" w:customStyle="1" w:styleId="C360B736AB67494DB2FBB13CF27597C3">
    <w:name w:val="C360B736AB67494DB2FBB13CF27597C3"/>
    <w:rsid w:val="00565871"/>
  </w:style>
  <w:style w:type="paragraph" w:customStyle="1" w:styleId="4BC8EE440C5543E1AE5A880B6DBA807C">
    <w:name w:val="4BC8EE440C5543E1AE5A880B6DBA807C"/>
    <w:rsid w:val="00565871"/>
  </w:style>
  <w:style w:type="paragraph" w:customStyle="1" w:styleId="A85CA55BDD23475CB9969D114CF452C9">
    <w:name w:val="A85CA55BDD23475CB9969D114CF452C9"/>
    <w:rsid w:val="00565871"/>
  </w:style>
  <w:style w:type="paragraph" w:customStyle="1" w:styleId="6C25B2258D844A87A750811775525963">
    <w:name w:val="6C25B2258D844A87A750811775525963"/>
    <w:rsid w:val="00565871"/>
  </w:style>
  <w:style w:type="paragraph" w:customStyle="1" w:styleId="B5CCA06DFDFE4C1981F38BA8CD272317">
    <w:name w:val="B5CCA06DFDFE4C1981F38BA8CD272317"/>
    <w:rsid w:val="00565871"/>
  </w:style>
  <w:style w:type="paragraph" w:customStyle="1" w:styleId="32AD61F547D84902895A63A516D18E58">
    <w:name w:val="32AD61F547D84902895A63A516D18E58"/>
    <w:rsid w:val="00565871"/>
  </w:style>
  <w:style w:type="paragraph" w:customStyle="1" w:styleId="7A5DC550F1684E2FB03EF80A32A8CAFC">
    <w:name w:val="7A5DC550F1684E2FB03EF80A32A8CAFC"/>
    <w:rsid w:val="00565871"/>
  </w:style>
  <w:style w:type="paragraph" w:customStyle="1" w:styleId="14CB42ED05704C9384592F469E3D01A5">
    <w:name w:val="14CB42ED05704C9384592F469E3D01A5"/>
    <w:rsid w:val="00565871"/>
  </w:style>
  <w:style w:type="paragraph" w:customStyle="1" w:styleId="D26E1322C56244C490B4BB182D69D40D">
    <w:name w:val="D26E1322C56244C490B4BB182D69D40D"/>
    <w:rsid w:val="0088200E"/>
  </w:style>
  <w:style w:type="paragraph" w:customStyle="1" w:styleId="1B9A32005CB74800989DE5EA0AA65580">
    <w:name w:val="1B9A32005CB74800989DE5EA0AA65580"/>
    <w:rsid w:val="0088200E"/>
  </w:style>
  <w:style w:type="paragraph" w:customStyle="1" w:styleId="3703FF3AE5AB4422AEF9726FEE2B5A8F">
    <w:name w:val="3703FF3AE5AB4422AEF9726FEE2B5A8F"/>
    <w:rsid w:val="00882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1CE706-C73E-4562-8D57-52090934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of XN Member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</dc:creator>
  <cp:lastModifiedBy>Ralph Bohli</cp:lastModifiedBy>
  <cp:revision>2</cp:revision>
  <cp:lastPrinted>2019-02-26T08:20:00Z</cp:lastPrinted>
  <dcterms:created xsi:type="dcterms:W3CDTF">2019-09-30T09:10:00Z</dcterms:created>
  <dcterms:modified xsi:type="dcterms:W3CDTF">2019-09-30T09:10:00Z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